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CECA" w14:textId="77777777" w:rsidR="00D25AC5" w:rsidRDefault="00D25AC5" w:rsidP="00D25AC5">
      <w:pPr>
        <w:pStyle w:val="Titre1CPAMSomme"/>
        <w:rPr>
          <w:color w:val="808080" w:themeColor="background1" w:themeShade="80"/>
          <w:sz w:val="28"/>
        </w:rPr>
      </w:pPr>
      <w:r w:rsidRPr="00D25AC5">
        <w:rPr>
          <w:color w:val="808080" w:themeColor="background1" w:themeShade="80"/>
          <w:sz w:val="28"/>
        </w:rPr>
        <w:t>VACANCE DE POSTE</w:t>
      </w:r>
      <w:r>
        <w:rPr>
          <w:color w:val="808080" w:themeColor="background1" w:themeShade="80"/>
          <w:sz w:val="28"/>
        </w:rPr>
        <w:t xml:space="preserve"> </w:t>
      </w:r>
      <w:r w:rsidR="005968F1">
        <w:rPr>
          <w:color w:val="808080" w:themeColor="background1" w:themeShade="80"/>
          <w:sz w:val="28"/>
        </w:rPr>
        <w:t>–</w:t>
      </w:r>
      <w:r>
        <w:rPr>
          <w:color w:val="808080" w:themeColor="background1" w:themeShade="80"/>
          <w:sz w:val="28"/>
        </w:rPr>
        <w:t xml:space="preserve"> </w:t>
      </w:r>
      <w:r w:rsidR="005D5BF2" w:rsidRPr="009D107A">
        <w:rPr>
          <w:color w:val="808080" w:themeColor="background1" w:themeShade="80"/>
          <w:sz w:val="28"/>
        </w:rPr>
        <w:t>EXTERNE</w:t>
      </w:r>
    </w:p>
    <w:p w14:paraId="3B0AF599" w14:textId="77777777" w:rsidR="005968F1" w:rsidRPr="008325C9" w:rsidRDefault="006941DE" w:rsidP="00D25AC5">
      <w:pPr>
        <w:pStyle w:val="Titre1CPAMSomme"/>
        <w:rPr>
          <w:color w:val="808080" w:themeColor="background1" w:themeShade="80"/>
          <w:sz w:val="28"/>
        </w:rPr>
      </w:pPr>
      <w:r w:rsidRPr="008325C9">
        <w:rPr>
          <w:color w:val="808080" w:themeColor="background1" w:themeShade="80"/>
          <w:sz w:val="28"/>
        </w:rPr>
        <w:t xml:space="preserve">Réf. </w:t>
      </w:r>
      <w:r w:rsidR="009546A6">
        <w:rPr>
          <w:color w:val="808080" w:themeColor="background1" w:themeShade="80"/>
          <w:sz w:val="28"/>
        </w:rPr>
        <w:t>07</w:t>
      </w:r>
      <w:r w:rsidR="005968F1" w:rsidRPr="008325C9">
        <w:rPr>
          <w:color w:val="808080" w:themeColor="background1" w:themeShade="80"/>
          <w:sz w:val="28"/>
        </w:rPr>
        <w:t>-2020</w:t>
      </w:r>
    </w:p>
    <w:p w14:paraId="2E7CBCBC" w14:textId="77777777" w:rsidR="00D25AC5" w:rsidRDefault="00D25AC5" w:rsidP="00F45903">
      <w:pPr>
        <w:jc w:val="center"/>
      </w:pPr>
    </w:p>
    <w:p w14:paraId="02613D16" w14:textId="77777777" w:rsidR="00363242" w:rsidRDefault="008325C9" w:rsidP="00F45903">
      <w:pPr>
        <w:jc w:val="center"/>
      </w:pPr>
      <w:r>
        <w:rPr>
          <w:noProof/>
        </w:rPr>
        <w:drawing>
          <wp:inline distT="0" distB="0" distL="0" distR="0" wp14:anchorId="4468AC66" wp14:editId="7EAA9539">
            <wp:extent cx="4183811" cy="258792"/>
            <wp:effectExtent l="0" t="0" r="0" b="8255"/>
            <wp:docPr id="2050" name="Picture 2"/>
            <wp:cNvGraphicFramePr/>
            <a:graphic xmlns:a="http://schemas.openxmlformats.org/drawingml/2006/main">
              <a:graphicData uri="http://schemas.openxmlformats.org/drawingml/2006/picture">
                <pic:pic xmlns:pic="http://schemas.openxmlformats.org/drawingml/2006/picture">
                  <pic:nvPicPr>
                    <pic:cNvPr id="2050"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878" cy="258672"/>
                    </a:xfrm>
                    <a:prstGeom prst="rect">
                      <a:avLst/>
                    </a:prstGeom>
                    <a:noFill/>
                    <a:ln>
                      <a:noFill/>
                    </a:ln>
                  </pic:spPr>
                </pic:pic>
              </a:graphicData>
            </a:graphic>
          </wp:inline>
        </w:drawing>
      </w:r>
    </w:p>
    <w:p w14:paraId="67711EBA" w14:textId="77777777" w:rsidR="00D25AC5" w:rsidRDefault="00D25AC5" w:rsidP="00F45903">
      <w:pPr>
        <w:jc w:val="center"/>
      </w:pPr>
    </w:p>
    <w:p w14:paraId="79B4A614" w14:textId="77777777" w:rsidR="00DE5553" w:rsidRPr="008325C9" w:rsidRDefault="008325C9" w:rsidP="00452CD6">
      <w:pPr>
        <w:pStyle w:val="Titre1CPAMSomme"/>
        <w:rPr>
          <w:color w:val="D15B19"/>
        </w:rPr>
      </w:pPr>
      <w:r w:rsidRPr="008325C9">
        <w:rPr>
          <w:color w:val="D15B19"/>
        </w:rPr>
        <w:t>Médecin</w:t>
      </w:r>
      <w:r w:rsidR="00C942CF" w:rsidRPr="008325C9">
        <w:rPr>
          <w:color w:val="D15B19"/>
        </w:rPr>
        <w:t xml:space="preserve"> </w:t>
      </w:r>
      <w:r w:rsidR="00452CD6" w:rsidRPr="008325C9">
        <w:rPr>
          <w:color w:val="D15B19"/>
        </w:rPr>
        <w:t>(H/F)</w:t>
      </w:r>
    </w:p>
    <w:p w14:paraId="22543C50" w14:textId="77777777" w:rsidR="00452CD6" w:rsidRPr="00452CD6" w:rsidRDefault="00452CD6" w:rsidP="00452CD6">
      <w:pPr>
        <w:pStyle w:val="Titre1CPAMSomme"/>
        <w:rPr>
          <w:sz w:val="20"/>
        </w:rPr>
      </w:pPr>
      <w:r w:rsidRPr="008325C9">
        <w:rPr>
          <w:color w:val="D15B19"/>
          <w:sz w:val="20"/>
        </w:rPr>
        <w:t xml:space="preserve">1 </w:t>
      </w:r>
      <w:r w:rsidRPr="008325C9">
        <w:rPr>
          <w:b w:val="0"/>
          <w:color w:val="D15B19"/>
          <w:sz w:val="20"/>
        </w:rPr>
        <w:t>poste</w:t>
      </w:r>
      <w:r w:rsidR="00CE5FD7" w:rsidRPr="008325C9">
        <w:rPr>
          <w:b w:val="0"/>
          <w:color w:val="D15B19"/>
          <w:sz w:val="20"/>
        </w:rPr>
        <w:t xml:space="preserve"> en </w:t>
      </w:r>
      <w:r w:rsidR="00CE5FD7" w:rsidRPr="008325C9">
        <w:rPr>
          <w:color w:val="D15B19"/>
          <w:sz w:val="20"/>
        </w:rPr>
        <w:t>CDI</w:t>
      </w:r>
      <w:r w:rsidRPr="008325C9">
        <w:rPr>
          <w:color w:val="D15B19"/>
          <w:sz w:val="20"/>
        </w:rPr>
        <w:t xml:space="preserve"> </w:t>
      </w:r>
      <w:r w:rsidRPr="008325C9">
        <w:rPr>
          <w:b w:val="0"/>
          <w:color w:val="D15B19"/>
          <w:sz w:val="20"/>
        </w:rPr>
        <w:t xml:space="preserve">– </w:t>
      </w:r>
      <w:r w:rsidRPr="009546A6">
        <w:rPr>
          <w:b w:val="0"/>
          <w:color w:val="D15B19"/>
          <w:sz w:val="20"/>
        </w:rPr>
        <w:t>Niveau</w:t>
      </w:r>
      <w:r w:rsidR="008325C9" w:rsidRPr="009546A6">
        <w:rPr>
          <w:color w:val="D15B19"/>
          <w:sz w:val="20"/>
        </w:rPr>
        <w:t xml:space="preserve"> 10E</w:t>
      </w:r>
    </w:p>
    <w:p w14:paraId="149A8409" w14:textId="77777777" w:rsidR="00452CD6" w:rsidRDefault="00452CD6" w:rsidP="00452CD6">
      <w:pPr>
        <w:pStyle w:val="Titre1CPAMSomme"/>
        <w:rPr>
          <w:color w:val="D15B19"/>
          <w:sz w:val="20"/>
        </w:rPr>
      </w:pPr>
      <w:r w:rsidRPr="008325C9">
        <w:rPr>
          <w:b w:val="0"/>
          <w:color w:val="D15B19"/>
          <w:sz w:val="20"/>
        </w:rPr>
        <w:t xml:space="preserve">Prise de fonction </w:t>
      </w:r>
      <w:r w:rsidR="009D107A" w:rsidRPr="008325C9">
        <w:rPr>
          <w:b w:val="0"/>
          <w:color w:val="D15B19"/>
          <w:sz w:val="20"/>
        </w:rPr>
        <w:t>–</w:t>
      </w:r>
      <w:r w:rsidRPr="008325C9">
        <w:rPr>
          <w:b w:val="0"/>
          <w:color w:val="D15B19"/>
          <w:sz w:val="20"/>
        </w:rPr>
        <w:t xml:space="preserve"> </w:t>
      </w:r>
      <w:r w:rsidR="008325C9" w:rsidRPr="008325C9">
        <w:rPr>
          <w:color w:val="D15B19"/>
          <w:sz w:val="20"/>
        </w:rPr>
        <w:t>Septembre</w:t>
      </w:r>
      <w:r w:rsidR="009546A6">
        <w:rPr>
          <w:color w:val="D15B19"/>
          <w:sz w:val="20"/>
        </w:rPr>
        <w:t>/Octobre</w:t>
      </w:r>
      <w:r w:rsidR="008325C9" w:rsidRPr="008325C9">
        <w:rPr>
          <w:color w:val="D15B19"/>
          <w:sz w:val="20"/>
        </w:rPr>
        <w:t xml:space="preserve"> </w:t>
      </w:r>
      <w:r w:rsidRPr="008325C9">
        <w:rPr>
          <w:color w:val="D15B19"/>
          <w:sz w:val="20"/>
        </w:rPr>
        <w:t>2020</w:t>
      </w:r>
    </w:p>
    <w:p w14:paraId="06C7FEE0" w14:textId="77777777" w:rsidR="00E70269" w:rsidRPr="008325C9" w:rsidRDefault="00E70269" w:rsidP="00E70269">
      <w:pPr>
        <w:pStyle w:val="Titre1CPAMSomme"/>
        <w:rPr>
          <w:b w:val="0"/>
          <w:color w:val="D15B19"/>
          <w:sz w:val="20"/>
        </w:rPr>
      </w:pPr>
      <w:r w:rsidRPr="00D50F66">
        <w:rPr>
          <w:b w:val="0"/>
          <w:color w:val="D15B19"/>
          <w:sz w:val="20"/>
        </w:rPr>
        <w:t>Temps partiel :</w:t>
      </w:r>
      <w:r>
        <w:rPr>
          <w:color w:val="D15B19"/>
          <w:sz w:val="20"/>
        </w:rPr>
        <w:t xml:space="preserve"> 22h par semaine</w:t>
      </w:r>
    </w:p>
    <w:p w14:paraId="4189944B" w14:textId="77777777" w:rsidR="00404345" w:rsidRPr="00452CD6" w:rsidRDefault="00404345" w:rsidP="00452CD6">
      <w:pPr>
        <w:pStyle w:val="Titre1CPAMSomme"/>
        <w:rPr>
          <w:sz w:val="20"/>
        </w:rPr>
      </w:pPr>
    </w:p>
    <w:p w14:paraId="560ACE92" w14:textId="77777777" w:rsidR="00452CD6" w:rsidRPr="008325C9" w:rsidRDefault="00452CD6" w:rsidP="00452CD6">
      <w:pPr>
        <w:pStyle w:val="Paragraphe1CPAMSomme"/>
        <w:rPr>
          <w:color w:val="D15B19"/>
          <w:sz w:val="20"/>
          <w:szCs w:val="20"/>
        </w:rPr>
      </w:pPr>
      <w:r w:rsidRPr="008325C9">
        <w:rPr>
          <w:color w:val="D15B19"/>
          <w:sz w:val="20"/>
          <w:szCs w:val="20"/>
        </w:rPr>
        <w:t>Au cœur du système de santé, la</w:t>
      </w:r>
      <w:r w:rsidR="008325C9" w:rsidRPr="008325C9">
        <w:rPr>
          <w:color w:val="D15B19"/>
          <w:sz w:val="20"/>
          <w:szCs w:val="20"/>
        </w:rPr>
        <w:t xml:space="preserve"> Caisse Primaire d’Assurance Maladie de</w:t>
      </w:r>
      <w:r w:rsidRPr="008325C9">
        <w:rPr>
          <w:color w:val="D15B19"/>
          <w:sz w:val="20"/>
          <w:szCs w:val="20"/>
        </w:rPr>
        <w:t xml:space="preserve"> la Somme </w:t>
      </w:r>
      <w:r w:rsidR="008325C9" w:rsidRPr="008325C9">
        <w:rPr>
          <w:color w:val="D15B19"/>
          <w:sz w:val="20"/>
          <w:szCs w:val="20"/>
        </w:rPr>
        <w:t xml:space="preserve">(CPAM) </w:t>
      </w:r>
      <w:r w:rsidRPr="008325C9">
        <w:rPr>
          <w:color w:val="D15B19"/>
          <w:sz w:val="20"/>
          <w:szCs w:val="20"/>
        </w:rPr>
        <w:t>assure la gestion de l’assurance maladie des 500000 bénéficiaires du régime général du département, l’accompagnement des 2500 professionnels de santé et des 100 établissements de santé.</w:t>
      </w:r>
    </w:p>
    <w:p w14:paraId="77A3A242" w14:textId="77777777" w:rsidR="008325C9" w:rsidRPr="008325C9" w:rsidRDefault="008325C9" w:rsidP="00452CD6">
      <w:pPr>
        <w:pStyle w:val="Paragraphe1CPAMSomme"/>
        <w:rPr>
          <w:color w:val="D15B19"/>
          <w:sz w:val="20"/>
          <w:szCs w:val="20"/>
        </w:rPr>
      </w:pPr>
    </w:p>
    <w:p w14:paraId="5B94BB68" w14:textId="77777777" w:rsidR="008325C9" w:rsidRPr="008325C9" w:rsidRDefault="008325C9" w:rsidP="00452CD6">
      <w:pPr>
        <w:pStyle w:val="Paragraphe1CPAMSomme"/>
        <w:rPr>
          <w:color w:val="D15B19"/>
          <w:sz w:val="20"/>
          <w:szCs w:val="20"/>
        </w:rPr>
      </w:pPr>
      <w:r w:rsidRPr="00413D65">
        <w:rPr>
          <w:noProof/>
        </w:rPr>
        <w:drawing>
          <wp:anchor distT="0" distB="0" distL="114300" distR="114300" simplePos="0" relativeHeight="251664384" behindDoc="1" locked="1" layoutInCell="1" allowOverlap="1" wp14:anchorId="712BB98B" wp14:editId="357A03DB">
            <wp:simplePos x="0" y="0"/>
            <wp:positionH relativeFrom="column">
              <wp:posOffset>-659765</wp:posOffset>
            </wp:positionH>
            <wp:positionV relativeFrom="page">
              <wp:posOffset>4286885</wp:posOffset>
            </wp:positionV>
            <wp:extent cx="1597660" cy="1583055"/>
            <wp:effectExtent l="0" t="0" r="0" b="0"/>
            <wp:wrapNone/>
            <wp:docPr id="2051" name="Picture 3" descr="H:\COMMUN\13 - COM INSTITUTIONNELLE\10- RENOVER STRATEGIE DE MARQUE EMPLOYEUR\07 Pictos\Missions_accompagner chacun\Missions_accompagner chacu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COMMUN\13 - COM INSTITUTIONNELLE\10- RENOVER STRATEGIE DE MARQUE EMPLOYEUR\07 Pictos\Missions_accompagner chacun\Missions_accompagner chacun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660" cy="1583055"/>
                    </a:xfrm>
                    <a:prstGeom prst="rect">
                      <a:avLst/>
                    </a:prstGeom>
                    <a:noFill/>
                  </pic:spPr>
                </pic:pic>
              </a:graphicData>
            </a:graphic>
            <wp14:sizeRelH relativeFrom="margin">
              <wp14:pctWidth>0</wp14:pctWidth>
            </wp14:sizeRelH>
            <wp14:sizeRelV relativeFrom="margin">
              <wp14:pctHeight>0</wp14:pctHeight>
            </wp14:sizeRelV>
          </wp:anchor>
        </w:drawing>
      </w:r>
      <w:r w:rsidRPr="008325C9">
        <w:rPr>
          <w:color w:val="D15B19"/>
          <w:sz w:val="20"/>
          <w:szCs w:val="20"/>
        </w:rPr>
        <w:t>La CPAM recrute un Médecin pour son Centre de Prévention et d’Examens de Santé (CPES) d’Amiens. Rattaché(e) à la Direction Adjointe Régulation et Relation avec les Acteurs de Santé, la mission principale du CPES est de réaliser des examens périodiques de santé aux assurés du régime général de l’Assurance Maladie et certains autres régimes, dans un objectif de dépistage et de prévention.</w:t>
      </w:r>
    </w:p>
    <w:p w14:paraId="73E66151" w14:textId="77777777" w:rsidR="001B0B2F" w:rsidRDefault="001B0B2F" w:rsidP="008325C9">
      <w:pPr>
        <w:pStyle w:val="Paragraphe1CPAMSomme"/>
      </w:pPr>
    </w:p>
    <w:p w14:paraId="683046C7" w14:textId="77777777" w:rsidR="00404345" w:rsidRDefault="00404345" w:rsidP="00452CD6"/>
    <w:p w14:paraId="1F181EEE" w14:textId="77777777" w:rsidR="002A62AA" w:rsidRPr="008325C9" w:rsidRDefault="00452CD6" w:rsidP="00452CD6">
      <w:pPr>
        <w:pStyle w:val="Titre2CPAMSomme"/>
        <w:rPr>
          <w:color w:val="D15B19"/>
        </w:rPr>
      </w:pPr>
      <w:r w:rsidRPr="008325C9">
        <w:rPr>
          <w:color w:val="D15B19"/>
        </w:rPr>
        <w:t xml:space="preserve">Finalité de l’emploi : </w:t>
      </w:r>
    </w:p>
    <w:p w14:paraId="7B6753BE" w14:textId="77777777" w:rsidR="00404345" w:rsidRPr="00452CD6" w:rsidRDefault="009546A6" w:rsidP="001D03FD">
      <w:pPr>
        <w:spacing w:after="200"/>
        <w:ind w:left="1560"/>
        <w:rPr>
          <w:rFonts w:ascii="Arial" w:hAnsi="Arial" w:cs="Arial"/>
          <w:sz w:val="20"/>
          <w:szCs w:val="20"/>
        </w:rPr>
      </w:pPr>
      <w:r w:rsidRPr="00DE5553">
        <w:rPr>
          <w:noProof/>
        </w:rPr>
        <mc:AlternateContent>
          <mc:Choice Requires="wps">
            <w:drawing>
              <wp:anchor distT="0" distB="0" distL="114300" distR="114300" simplePos="0" relativeHeight="251662336" behindDoc="0" locked="0" layoutInCell="1" allowOverlap="1" wp14:anchorId="24F2B3DD" wp14:editId="0DEAEDD2">
                <wp:simplePos x="0" y="0"/>
                <wp:positionH relativeFrom="column">
                  <wp:posOffset>-567055</wp:posOffset>
                </wp:positionH>
                <wp:positionV relativeFrom="paragraph">
                  <wp:posOffset>837565</wp:posOffset>
                </wp:positionV>
                <wp:extent cx="1415415" cy="2631440"/>
                <wp:effectExtent l="0" t="0" r="0" b="6350"/>
                <wp:wrapNone/>
                <wp:docPr id="8" name="ZoneTexte 7"/>
                <wp:cNvGraphicFramePr/>
                <a:graphic xmlns:a="http://schemas.openxmlformats.org/drawingml/2006/main">
                  <a:graphicData uri="http://schemas.microsoft.com/office/word/2010/wordprocessingShape">
                    <wps:wsp>
                      <wps:cNvSpPr txBox="1"/>
                      <wps:spPr>
                        <a:xfrm>
                          <a:off x="0" y="0"/>
                          <a:ext cx="1415415" cy="2631440"/>
                        </a:xfrm>
                        <a:prstGeom prst="rect">
                          <a:avLst/>
                        </a:prstGeom>
                        <a:solidFill>
                          <a:schemeClr val="bg1">
                            <a:lumMod val="50000"/>
                          </a:schemeClr>
                        </a:solidFill>
                      </wps:spPr>
                      <wps:txbx>
                        <w:txbxContent>
                          <w:p w14:paraId="6600CA66" w14:textId="77777777" w:rsidR="00DE5553" w:rsidRDefault="00DE5553" w:rsidP="001D03FD">
                            <w:pPr>
                              <w:pStyle w:val="TitreEncartCPAMSomme"/>
                            </w:pPr>
                            <w:r>
                              <w:t>Formation</w:t>
                            </w:r>
                          </w:p>
                          <w:p w14:paraId="47619B4C" w14:textId="77777777" w:rsidR="001D03FD" w:rsidRDefault="001406EA"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Être titulaire d’un diplôme d’état de Docteur en médecin</w:t>
                            </w:r>
                            <w:r w:rsidR="00A75923">
                              <w:rPr>
                                <w:rFonts w:ascii="Arial" w:hAnsi="Arial" w:cs="Arial"/>
                                <w:color w:val="FFFFFF" w:themeColor="background1"/>
                                <w:sz w:val="20"/>
                                <w:szCs w:val="20"/>
                              </w:rPr>
                              <w:t>e</w:t>
                            </w:r>
                            <w:r>
                              <w:rPr>
                                <w:rFonts w:ascii="Arial" w:hAnsi="Arial" w:cs="Arial"/>
                                <w:color w:val="FFFFFF" w:themeColor="background1"/>
                                <w:sz w:val="20"/>
                                <w:szCs w:val="20"/>
                              </w:rPr>
                              <w:t>, être inscrit au tableau du Conseil de l’Ordre des Médecins.</w:t>
                            </w:r>
                          </w:p>
                          <w:p w14:paraId="068F9033" w14:textId="77777777" w:rsidR="001406EA" w:rsidRDefault="001406EA" w:rsidP="001D03FD">
                            <w:pPr>
                              <w:tabs>
                                <w:tab w:val="left" w:pos="142"/>
                              </w:tabs>
                              <w:rPr>
                                <w:rFonts w:ascii="Arial" w:hAnsi="Arial" w:cs="Arial"/>
                                <w:color w:val="FFFFFF" w:themeColor="background1"/>
                                <w:sz w:val="20"/>
                                <w:szCs w:val="20"/>
                              </w:rPr>
                            </w:pPr>
                          </w:p>
                          <w:p w14:paraId="4C9BA2FC" w14:textId="77777777" w:rsidR="001D03FD" w:rsidRPr="001D03FD" w:rsidRDefault="001D03FD" w:rsidP="001D03FD">
                            <w:pPr>
                              <w:tabs>
                                <w:tab w:val="left" w:pos="142"/>
                              </w:tabs>
                              <w:rPr>
                                <w:rFonts w:ascii="Arial" w:hAnsi="Arial" w:cs="Arial"/>
                                <w:b/>
                                <w:color w:val="FFFFFF" w:themeColor="background1"/>
                                <w:sz w:val="20"/>
                                <w:szCs w:val="20"/>
                              </w:rPr>
                            </w:pPr>
                            <w:r w:rsidRPr="001D03FD">
                              <w:rPr>
                                <w:rFonts w:ascii="Arial" w:hAnsi="Arial" w:cs="Arial"/>
                                <w:b/>
                                <w:color w:val="FFFFFF" w:themeColor="background1"/>
                                <w:sz w:val="20"/>
                                <w:szCs w:val="20"/>
                              </w:rPr>
                              <w:t xml:space="preserve">Contact </w:t>
                            </w:r>
                          </w:p>
                          <w:p w14:paraId="09C868B4" w14:textId="77777777" w:rsidR="00350693" w:rsidRDefault="001406EA"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 xml:space="preserve">Mme Betty RENAUX – </w:t>
                            </w:r>
                            <w:r w:rsidRPr="001406EA">
                              <w:rPr>
                                <w:rFonts w:ascii="Arial" w:hAnsi="Arial" w:cs="Arial"/>
                                <w:color w:val="FFFFFF" w:themeColor="background1"/>
                                <w:sz w:val="20"/>
                                <w:szCs w:val="20"/>
                              </w:rPr>
                              <w:t>03</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22</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71</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17</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70</w:t>
                            </w:r>
                          </w:p>
                          <w:p w14:paraId="68657BFB" w14:textId="77777777" w:rsidR="001D03FD" w:rsidRDefault="001D03FD" w:rsidP="001D03FD">
                            <w:pPr>
                              <w:tabs>
                                <w:tab w:val="left" w:pos="142"/>
                              </w:tabs>
                              <w:rPr>
                                <w:rFonts w:ascii="Arial" w:hAnsi="Arial" w:cs="Arial"/>
                                <w:color w:val="FFFFFF" w:themeColor="background1"/>
                                <w:sz w:val="20"/>
                                <w:szCs w:val="20"/>
                              </w:rPr>
                            </w:pPr>
                          </w:p>
                          <w:p w14:paraId="18524E09" w14:textId="77777777" w:rsidR="001D03FD" w:rsidRDefault="001D03FD"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 xml:space="preserve">Les lettres de motivations et CV </w:t>
                            </w:r>
                            <w:r w:rsidRPr="009546A6">
                              <w:rPr>
                                <w:rFonts w:ascii="Arial" w:hAnsi="Arial" w:cs="Arial"/>
                                <w:color w:val="FFFFFF" w:themeColor="background1"/>
                                <w:sz w:val="20"/>
                                <w:szCs w:val="20"/>
                              </w:rPr>
                              <w:t xml:space="preserve">sont à adresser avant le </w:t>
                            </w:r>
                            <w:r w:rsidR="009546A6" w:rsidRPr="009546A6">
                              <w:rPr>
                                <w:rFonts w:ascii="Arial" w:hAnsi="Arial" w:cs="Arial"/>
                                <w:b/>
                                <w:color w:val="FFFFFF" w:themeColor="background1"/>
                                <w:sz w:val="20"/>
                                <w:szCs w:val="20"/>
                              </w:rPr>
                              <w:t>21 Août 2020</w:t>
                            </w:r>
                            <w:r w:rsidRPr="009546A6">
                              <w:rPr>
                                <w:rFonts w:ascii="Arial" w:hAnsi="Arial" w:cs="Arial"/>
                                <w:color w:val="FFFFFF" w:themeColor="background1"/>
                                <w:sz w:val="20"/>
                                <w:szCs w:val="20"/>
                              </w:rPr>
                              <w:t xml:space="preserve"> par mail à l’adresse </w:t>
                            </w:r>
                            <w:r>
                              <w:rPr>
                                <w:rFonts w:ascii="Arial" w:hAnsi="Arial" w:cs="Arial"/>
                                <w:color w:val="FFFFFF" w:themeColor="background1"/>
                                <w:sz w:val="20"/>
                                <w:szCs w:val="20"/>
                              </w:rPr>
                              <w:t xml:space="preserve">suivante : </w:t>
                            </w:r>
                          </w:p>
                          <w:p w14:paraId="288880CB" w14:textId="77777777" w:rsidR="001D03FD" w:rsidRPr="001D03FD" w:rsidRDefault="00AE0483" w:rsidP="001D03FD">
                            <w:pPr>
                              <w:tabs>
                                <w:tab w:val="left" w:pos="142"/>
                              </w:tabs>
                              <w:rPr>
                                <w:rFonts w:ascii="Arial" w:hAnsi="Arial" w:cs="Arial"/>
                                <w:color w:val="FFFFFF" w:themeColor="background1"/>
                                <w:sz w:val="20"/>
                                <w:szCs w:val="20"/>
                              </w:rPr>
                            </w:pPr>
                            <w:hyperlink r:id="rId10" w:history="1">
                              <w:r w:rsidR="001D03FD" w:rsidRPr="00715F48">
                                <w:rPr>
                                  <w:rStyle w:val="Lienhypertexte"/>
                                  <w:rFonts w:ascii="Arial" w:hAnsi="Arial" w:cs="Arial"/>
                                  <w:sz w:val="20"/>
                                  <w:szCs w:val="20"/>
                                </w:rPr>
                                <w:t>recrutement.cpam-amiens@assurance-maladie.fr</w:t>
                              </w:r>
                            </w:hyperlink>
                            <w:r w:rsidR="001D03FD">
                              <w:rPr>
                                <w:rFonts w:ascii="Arial" w:hAnsi="Arial" w:cs="Arial"/>
                                <w:color w:val="FFFFFF" w:themeColor="background1"/>
                                <w:sz w:val="20"/>
                                <w:szCs w:val="20"/>
                              </w:rPr>
                              <w:t xml:space="preserve"> </w:t>
                            </w:r>
                          </w:p>
                          <w:p w14:paraId="17C1B734" w14:textId="77777777" w:rsidR="00DE5553" w:rsidRDefault="00DE5553" w:rsidP="001D03FD">
                            <w:pPr>
                              <w:pStyle w:val="TexteEncartCPAMSomme"/>
                            </w:pPr>
                          </w:p>
                        </w:txbxContent>
                      </wps:txbx>
                      <wps:bodyPr wrap="square" rtlCol="0">
                        <a:spAutoFit/>
                      </wps:bodyPr>
                    </wps:wsp>
                  </a:graphicData>
                </a:graphic>
              </wp:anchor>
            </w:drawing>
          </mc:Choice>
          <mc:Fallback>
            <w:pict>
              <v:shapetype w14:anchorId="24F2B3DD" id="_x0000_t202" coordsize="21600,21600" o:spt="202" path="m,l,21600r21600,l21600,xe">
                <v:stroke joinstyle="miter"/>
                <v:path gradientshapeok="t" o:connecttype="rect"/>
              </v:shapetype>
              <v:shape id="ZoneTexte 7" o:spid="_x0000_s1026" type="#_x0000_t202" style="position:absolute;left:0;text-align:left;margin-left:-44.65pt;margin-top:65.95pt;width:111.45pt;height:20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OsvgEAAFwDAAAOAAAAZHJzL2Uyb0RvYy54bWysU0uP0zAQviPxHyzfqZPSXVDUdAW7Khce&#10;K+1y4eb60ViyPcZ2m/TfM3a6LYIbIoocz+ubmW8m67vJWXJUMRnwPW0XDSXKC5DG73v6/Xn75j0l&#10;KXMvuQWvenpSid5tXr9aj6FTSxjAShUJgvjUjaGnQ86hYyyJQTmeFhCUR6OG6HhGMe6ZjHxEdGfZ&#10;smlu2QhRhghCpYTah9lINxVfayXyN62TysT2FGvL9Yz13JWTbda820ceBiPOZfB/qMJx4zHpBeqB&#10;Z04O0fwF5YyIkEDnhQDHQGsjVO0Bu2mbP7p5GnhQtRckJ4ULTen/wYqvx8dIjOwpDspzhyP6gYN6&#10;VlNW5F2hZwypQ6+ngH55+ggTjvlFn1BZup50dOWL/RC0I9GnC7mIREQJWrU3+FIi0La8fduuVpV+&#10;dg0PMeVPChwpl55GnF4llR8/p4yloOuLS8mWwBq5NdZWoWyMureRHDnOerdva6g9uC8gZ91Ng08p&#10;HXHqghX3WboisdLv3Fe55Wk3nUnYgTwhByMuS0/TzwOPipKY7T3U3apFhA+HDFtTiy3hcwzmKAKO&#10;sGY7r1vZkd/l6nX9KTa/AAAA//8DAFBLAwQUAAYACAAAACEAMjMiZ+IAAAALAQAADwAAAGRycy9k&#10;b3ducmV2LnhtbEyPwW7CMBBE75X6D9ZW6g1sahpBiINKVQ5VJSTSXriZeElS4nUUGwj9+ppTe1zN&#10;08zbbDnYlp2x940jBZOxAIZUOtNQpeDrcz2aAfNBk9GtI1RwRQ/L/P4u06lxF9riuQgViyXkU62g&#10;DqFLOfdljVb7seuQYnZwvdUhnn3FTa8vsdy2/EmIhFvdUFyodYevNZbH4mQVvBXv3z/ieOVr/9EL&#10;nG5W28NupdTjw/CyABZwCH8w3PSjOuTRae9OZDxrFYxmcxnRGMjJHNiNkDIBtlfwPE0k8Dzj/3/I&#10;fwEAAP//AwBQSwECLQAUAAYACAAAACEAtoM4kv4AAADhAQAAEwAAAAAAAAAAAAAAAAAAAAAAW0Nv&#10;bnRlbnRfVHlwZXNdLnhtbFBLAQItABQABgAIAAAAIQA4/SH/1gAAAJQBAAALAAAAAAAAAAAAAAAA&#10;AC8BAABfcmVscy8ucmVsc1BLAQItABQABgAIAAAAIQCZMJOsvgEAAFwDAAAOAAAAAAAAAAAAAAAA&#10;AC4CAABkcnMvZTJvRG9jLnhtbFBLAQItABQABgAIAAAAIQAyMyJn4gAAAAsBAAAPAAAAAAAAAAAA&#10;AAAAABgEAABkcnMvZG93bnJldi54bWxQSwUGAAAAAAQABADzAAAAJwUAAAAA&#10;" fillcolor="#7f7f7f [1612]" stroked="f">
                <v:textbox style="mso-fit-shape-to-text:t">
                  <w:txbxContent>
                    <w:p w14:paraId="6600CA66" w14:textId="77777777" w:rsidR="00DE5553" w:rsidRDefault="00DE5553" w:rsidP="001D03FD">
                      <w:pPr>
                        <w:pStyle w:val="TitreEncartCPAMSomme"/>
                      </w:pPr>
                      <w:r>
                        <w:t>Formation</w:t>
                      </w:r>
                    </w:p>
                    <w:p w14:paraId="47619B4C" w14:textId="77777777" w:rsidR="001D03FD" w:rsidRDefault="001406EA"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Être titulaire d’un diplôme d’état de Docteur en médecin</w:t>
                      </w:r>
                      <w:r w:rsidR="00A75923">
                        <w:rPr>
                          <w:rFonts w:ascii="Arial" w:hAnsi="Arial" w:cs="Arial"/>
                          <w:color w:val="FFFFFF" w:themeColor="background1"/>
                          <w:sz w:val="20"/>
                          <w:szCs w:val="20"/>
                        </w:rPr>
                        <w:t>e</w:t>
                      </w:r>
                      <w:r>
                        <w:rPr>
                          <w:rFonts w:ascii="Arial" w:hAnsi="Arial" w:cs="Arial"/>
                          <w:color w:val="FFFFFF" w:themeColor="background1"/>
                          <w:sz w:val="20"/>
                          <w:szCs w:val="20"/>
                        </w:rPr>
                        <w:t>, être inscrit au tableau du Conseil de l’Ordre des Médecins.</w:t>
                      </w:r>
                    </w:p>
                    <w:p w14:paraId="068F9033" w14:textId="77777777" w:rsidR="001406EA" w:rsidRDefault="001406EA" w:rsidP="001D03FD">
                      <w:pPr>
                        <w:tabs>
                          <w:tab w:val="left" w:pos="142"/>
                        </w:tabs>
                        <w:rPr>
                          <w:rFonts w:ascii="Arial" w:hAnsi="Arial" w:cs="Arial"/>
                          <w:color w:val="FFFFFF" w:themeColor="background1"/>
                          <w:sz w:val="20"/>
                          <w:szCs w:val="20"/>
                        </w:rPr>
                      </w:pPr>
                    </w:p>
                    <w:p w14:paraId="4C9BA2FC" w14:textId="77777777" w:rsidR="001D03FD" w:rsidRPr="001D03FD" w:rsidRDefault="001D03FD" w:rsidP="001D03FD">
                      <w:pPr>
                        <w:tabs>
                          <w:tab w:val="left" w:pos="142"/>
                        </w:tabs>
                        <w:rPr>
                          <w:rFonts w:ascii="Arial" w:hAnsi="Arial" w:cs="Arial"/>
                          <w:b/>
                          <w:color w:val="FFFFFF" w:themeColor="background1"/>
                          <w:sz w:val="20"/>
                          <w:szCs w:val="20"/>
                        </w:rPr>
                      </w:pPr>
                      <w:r w:rsidRPr="001D03FD">
                        <w:rPr>
                          <w:rFonts w:ascii="Arial" w:hAnsi="Arial" w:cs="Arial"/>
                          <w:b/>
                          <w:color w:val="FFFFFF" w:themeColor="background1"/>
                          <w:sz w:val="20"/>
                          <w:szCs w:val="20"/>
                        </w:rPr>
                        <w:t xml:space="preserve">Contact </w:t>
                      </w:r>
                    </w:p>
                    <w:p w14:paraId="09C868B4" w14:textId="77777777" w:rsidR="00350693" w:rsidRDefault="001406EA"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 xml:space="preserve">Mme Betty RENAUX – </w:t>
                      </w:r>
                      <w:r w:rsidRPr="001406EA">
                        <w:rPr>
                          <w:rFonts w:ascii="Arial" w:hAnsi="Arial" w:cs="Arial"/>
                          <w:color w:val="FFFFFF" w:themeColor="background1"/>
                          <w:sz w:val="20"/>
                          <w:szCs w:val="20"/>
                        </w:rPr>
                        <w:t>03</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22</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71</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17</w:t>
                      </w:r>
                      <w:r>
                        <w:rPr>
                          <w:rFonts w:ascii="Arial" w:hAnsi="Arial" w:cs="Arial"/>
                          <w:color w:val="FFFFFF" w:themeColor="background1"/>
                          <w:sz w:val="20"/>
                          <w:szCs w:val="20"/>
                        </w:rPr>
                        <w:t xml:space="preserve"> </w:t>
                      </w:r>
                      <w:r w:rsidRPr="001406EA">
                        <w:rPr>
                          <w:rFonts w:ascii="Arial" w:hAnsi="Arial" w:cs="Arial"/>
                          <w:color w:val="FFFFFF" w:themeColor="background1"/>
                          <w:sz w:val="20"/>
                          <w:szCs w:val="20"/>
                        </w:rPr>
                        <w:t>70</w:t>
                      </w:r>
                    </w:p>
                    <w:p w14:paraId="68657BFB" w14:textId="77777777" w:rsidR="001D03FD" w:rsidRDefault="001D03FD" w:rsidP="001D03FD">
                      <w:pPr>
                        <w:tabs>
                          <w:tab w:val="left" w:pos="142"/>
                        </w:tabs>
                        <w:rPr>
                          <w:rFonts w:ascii="Arial" w:hAnsi="Arial" w:cs="Arial"/>
                          <w:color w:val="FFFFFF" w:themeColor="background1"/>
                          <w:sz w:val="20"/>
                          <w:szCs w:val="20"/>
                        </w:rPr>
                      </w:pPr>
                    </w:p>
                    <w:p w14:paraId="18524E09" w14:textId="77777777" w:rsidR="001D03FD" w:rsidRDefault="001D03FD" w:rsidP="001D03FD">
                      <w:pPr>
                        <w:tabs>
                          <w:tab w:val="left" w:pos="142"/>
                        </w:tabs>
                        <w:rPr>
                          <w:rFonts w:ascii="Arial" w:hAnsi="Arial" w:cs="Arial"/>
                          <w:color w:val="FFFFFF" w:themeColor="background1"/>
                          <w:sz w:val="20"/>
                          <w:szCs w:val="20"/>
                        </w:rPr>
                      </w:pPr>
                      <w:r>
                        <w:rPr>
                          <w:rFonts w:ascii="Arial" w:hAnsi="Arial" w:cs="Arial"/>
                          <w:color w:val="FFFFFF" w:themeColor="background1"/>
                          <w:sz w:val="20"/>
                          <w:szCs w:val="20"/>
                        </w:rPr>
                        <w:t xml:space="preserve">Les lettres de motivations et CV </w:t>
                      </w:r>
                      <w:r w:rsidRPr="009546A6">
                        <w:rPr>
                          <w:rFonts w:ascii="Arial" w:hAnsi="Arial" w:cs="Arial"/>
                          <w:color w:val="FFFFFF" w:themeColor="background1"/>
                          <w:sz w:val="20"/>
                          <w:szCs w:val="20"/>
                        </w:rPr>
                        <w:t xml:space="preserve">sont à adresser avant le </w:t>
                      </w:r>
                      <w:r w:rsidR="009546A6" w:rsidRPr="009546A6">
                        <w:rPr>
                          <w:rFonts w:ascii="Arial" w:hAnsi="Arial" w:cs="Arial"/>
                          <w:b/>
                          <w:color w:val="FFFFFF" w:themeColor="background1"/>
                          <w:sz w:val="20"/>
                          <w:szCs w:val="20"/>
                        </w:rPr>
                        <w:t>21 Août 2020</w:t>
                      </w:r>
                      <w:r w:rsidRPr="009546A6">
                        <w:rPr>
                          <w:rFonts w:ascii="Arial" w:hAnsi="Arial" w:cs="Arial"/>
                          <w:color w:val="FFFFFF" w:themeColor="background1"/>
                          <w:sz w:val="20"/>
                          <w:szCs w:val="20"/>
                        </w:rPr>
                        <w:t xml:space="preserve"> par mail à l’adresse </w:t>
                      </w:r>
                      <w:r>
                        <w:rPr>
                          <w:rFonts w:ascii="Arial" w:hAnsi="Arial" w:cs="Arial"/>
                          <w:color w:val="FFFFFF" w:themeColor="background1"/>
                          <w:sz w:val="20"/>
                          <w:szCs w:val="20"/>
                        </w:rPr>
                        <w:t xml:space="preserve">suivante : </w:t>
                      </w:r>
                    </w:p>
                    <w:p w14:paraId="288880CB" w14:textId="77777777" w:rsidR="001D03FD" w:rsidRPr="001D03FD" w:rsidRDefault="00AE0483" w:rsidP="001D03FD">
                      <w:pPr>
                        <w:tabs>
                          <w:tab w:val="left" w:pos="142"/>
                        </w:tabs>
                        <w:rPr>
                          <w:rFonts w:ascii="Arial" w:hAnsi="Arial" w:cs="Arial"/>
                          <w:color w:val="FFFFFF" w:themeColor="background1"/>
                          <w:sz w:val="20"/>
                          <w:szCs w:val="20"/>
                        </w:rPr>
                      </w:pPr>
                      <w:hyperlink r:id="rId11" w:history="1">
                        <w:r w:rsidR="001D03FD" w:rsidRPr="00715F48">
                          <w:rPr>
                            <w:rStyle w:val="Lienhypertexte"/>
                            <w:rFonts w:ascii="Arial" w:hAnsi="Arial" w:cs="Arial"/>
                            <w:sz w:val="20"/>
                            <w:szCs w:val="20"/>
                          </w:rPr>
                          <w:t>recrutement.cpam-amiens@assurance-maladie.fr</w:t>
                        </w:r>
                      </w:hyperlink>
                      <w:r w:rsidR="001D03FD">
                        <w:rPr>
                          <w:rFonts w:ascii="Arial" w:hAnsi="Arial" w:cs="Arial"/>
                          <w:color w:val="FFFFFF" w:themeColor="background1"/>
                          <w:sz w:val="20"/>
                          <w:szCs w:val="20"/>
                        </w:rPr>
                        <w:t xml:space="preserve"> </w:t>
                      </w:r>
                    </w:p>
                    <w:p w14:paraId="17C1B734" w14:textId="77777777" w:rsidR="00DE5553" w:rsidRDefault="00DE5553" w:rsidP="001D03FD">
                      <w:pPr>
                        <w:pStyle w:val="TexteEncartCPAMSomme"/>
                      </w:pPr>
                    </w:p>
                  </w:txbxContent>
                </v:textbox>
              </v:shape>
            </w:pict>
          </mc:Fallback>
        </mc:AlternateContent>
      </w:r>
      <w:r w:rsidR="0051651D" w:rsidRPr="00E70269">
        <w:rPr>
          <w:rFonts w:ascii="Arial" w:hAnsi="Arial" w:cs="Arial"/>
          <w:sz w:val="20"/>
          <w:szCs w:val="20"/>
        </w:rPr>
        <w:t>Rattaché au responsable du CPES et placé so</w:t>
      </w:r>
      <w:r w:rsidR="008325C9" w:rsidRPr="00E70269">
        <w:rPr>
          <w:rFonts w:ascii="Arial" w:hAnsi="Arial" w:cs="Arial"/>
          <w:sz w:val="20"/>
          <w:szCs w:val="20"/>
        </w:rPr>
        <w:t xml:space="preserve">us l’autorité </w:t>
      </w:r>
      <w:r w:rsidR="0051651D" w:rsidRPr="00E70269">
        <w:rPr>
          <w:rFonts w:ascii="Arial" w:hAnsi="Arial" w:cs="Arial"/>
          <w:sz w:val="20"/>
          <w:szCs w:val="20"/>
        </w:rPr>
        <w:t xml:space="preserve">fonctionnelle </w:t>
      </w:r>
      <w:r w:rsidR="008325C9" w:rsidRPr="00E70269">
        <w:rPr>
          <w:rFonts w:ascii="Arial" w:hAnsi="Arial" w:cs="Arial"/>
          <w:sz w:val="20"/>
          <w:szCs w:val="20"/>
        </w:rPr>
        <w:t xml:space="preserve">du Médecin Responsable </w:t>
      </w:r>
      <w:r w:rsidR="00A75923" w:rsidRPr="00E70269">
        <w:rPr>
          <w:rFonts w:ascii="Arial" w:hAnsi="Arial" w:cs="Arial"/>
          <w:sz w:val="20"/>
          <w:szCs w:val="20"/>
        </w:rPr>
        <w:t xml:space="preserve">adjoint </w:t>
      </w:r>
      <w:r w:rsidR="008325C9" w:rsidRPr="00E70269">
        <w:rPr>
          <w:rFonts w:ascii="Arial" w:hAnsi="Arial" w:cs="Arial"/>
          <w:sz w:val="20"/>
          <w:szCs w:val="20"/>
        </w:rPr>
        <w:t>du CPES, dans le respect de la législation (code de</w:t>
      </w:r>
      <w:r w:rsidR="008325C9" w:rsidRPr="00E478FF">
        <w:rPr>
          <w:rFonts w:ascii="Arial" w:hAnsi="Arial" w:cs="Arial"/>
          <w:sz w:val="20"/>
          <w:szCs w:val="20"/>
        </w:rPr>
        <w:t xml:space="preserve"> déontologie, dispositions règlementaires) et de la politique décidée par la CPAM conformément aux reco</w:t>
      </w:r>
      <w:r w:rsidR="001406EA">
        <w:rPr>
          <w:rFonts w:ascii="Arial" w:hAnsi="Arial" w:cs="Arial"/>
          <w:sz w:val="20"/>
          <w:szCs w:val="20"/>
        </w:rPr>
        <w:t>mmandations de la CNAM</w:t>
      </w:r>
      <w:r w:rsidR="008325C9" w:rsidRPr="00E478FF">
        <w:rPr>
          <w:rFonts w:ascii="Arial" w:hAnsi="Arial" w:cs="Arial"/>
          <w:sz w:val="20"/>
          <w:szCs w:val="20"/>
        </w:rPr>
        <w:t>, le Médecin de Prévention assure les consultations médicales dans une optique de prévention et participe aux missions de Santé Publique du CPES.</w:t>
      </w:r>
    </w:p>
    <w:p w14:paraId="4604A492" w14:textId="77777777" w:rsidR="00452CD6" w:rsidRPr="00F31290" w:rsidRDefault="00452CD6" w:rsidP="00452CD6">
      <w:pPr>
        <w:pStyle w:val="Titre2CPAMSomme"/>
        <w:rPr>
          <w:color w:val="D15B19"/>
        </w:rPr>
      </w:pPr>
      <w:r w:rsidRPr="00F31290">
        <w:rPr>
          <w:color w:val="D15B19"/>
        </w:rPr>
        <w:t>Principales missions :</w:t>
      </w:r>
    </w:p>
    <w:p w14:paraId="3B2A5B51" w14:textId="77777777" w:rsidR="00C942CF" w:rsidRDefault="001406EA" w:rsidP="001406EA">
      <w:pPr>
        <w:numPr>
          <w:ilvl w:val="0"/>
          <w:numId w:val="1"/>
        </w:numPr>
        <w:ind w:left="1843"/>
        <w:jc w:val="both"/>
        <w:rPr>
          <w:rFonts w:ascii="Arial" w:hAnsi="Arial" w:cs="Arial"/>
          <w:sz w:val="20"/>
          <w:szCs w:val="20"/>
        </w:rPr>
      </w:pPr>
      <w:r>
        <w:rPr>
          <w:rFonts w:ascii="Arial" w:hAnsi="Arial" w:cs="Arial"/>
          <w:sz w:val="20"/>
          <w:szCs w:val="20"/>
        </w:rPr>
        <w:t>Assurer les consultations dans une optique de prévention : dépistage des pathologies et des facteurs de risque,</w:t>
      </w:r>
    </w:p>
    <w:p w14:paraId="62FE09F1"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Interpréter les examens paracliniques et biologiques,</w:t>
      </w:r>
    </w:p>
    <w:p w14:paraId="46D04262"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 xml:space="preserve">Sensibiliser à la prévention en général, à l’intérêt des méthodes de prévention, éducation en santé, vaccinations, facteurs de risques environnementaux et comportementaux (prévention primaire), </w:t>
      </w:r>
    </w:p>
    <w:p w14:paraId="3E8F8FA8"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Assurer un diagnostic précoce, relayer les campagnes de dépistage organisées (prévention secondaire), prévenir les complications des affections déjà connues (prévention tertiaire),</w:t>
      </w:r>
    </w:p>
    <w:p w14:paraId="2486E2A5" w14:textId="77777777" w:rsidR="001406EA" w:rsidRPr="00A75923" w:rsidRDefault="001406EA" w:rsidP="001406EA">
      <w:pPr>
        <w:numPr>
          <w:ilvl w:val="0"/>
          <w:numId w:val="1"/>
        </w:numPr>
        <w:ind w:left="1843"/>
        <w:jc w:val="both"/>
        <w:rPr>
          <w:rFonts w:ascii="Arial" w:hAnsi="Arial" w:cs="Arial"/>
          <w:color w:val="C00000"/>
          <w:sz w:val="20"/>
          <w:szCs w:val="20"/>
        </w:rPr>
      </w:pPr>
      <w:r>
        <w:rPr>
          <w:rFonts w:ascii="Arial" w:hAnsi="Arial" w:cs="Arial"/>
          <w:sz w:val="20"/>
          <w:szCs w:val="20"/>
        </w:rPr>
        <w:t>Assumer la responsabilité du dossier médical élaboré au CPES et de l’information nécessaire des médecins traitants lorsque le consultant a donné  son acco</w:t>
      </w:r>
      <w:r w:rsidR="00E70269">
        <w:rPr>
          <w:rFonts w:ascii="Arial" w:hAnsi="Arial" w:cs="Arial"/>
          <w:sz w:val="20"/>
          <w:szCs w:val="20"/>
        </w:rPr>
        <w:t>rd à la transmission du dossier,</w:t>
      </w:r>
    </w:p>
    <w:p w14:paraId="65B199C6"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Participer aux études, aux enquêtes épidémiologiques et aux actions de santé publique.</w:t>
      </w:r>
    </w:p>
    <w:p w14:paraId="696525DB" w14:textId="77777777" w:rsidR="001406EA" w:rsidRDefault="001406EA" w:rsidP="001406EA">
      <w:pPr>
        <w:ind w:left="1483"/>
        <w:jc w:val="both"/>
        <w:rPr>
          <w:rFonts w:ascii="Arial" w:hAnsi="Arial" w:cs="Arial"/>
          <w:sz w:val="20"/>
          <w:szCs w:val="20"/>
        </w:rPr>
      </w:pPr>
    </w:p>
    <w:p w14:paraId="686A3619" w14:textId="77777777" w:rsidR="00452CD6" w:rsidRPr="0051651D" w:rsidRDefault="00452CD6" w:rsidP="00452CD6">
      <w:pPr>
        <w:pStyle w:val="Titre2CPAMSomme"/>
        <w:rPr>
          <w:color w:val="FF0000"/>
        </w:rPr>
      </w:pPr>
      <w:r w:rsidRPr="00F31290">
        <w:rPr>
          <w:color w:val="D15B19"/>
        </w:rPr>
        <w:t xml:space="preserve">Compétences : </w:t>
      </w:r>
    </w:p>
    <w:p w14:paraId="4DAA3A5E" w14:textId="77777777" w:rsidR="001406EA" w:rsidRPr="00E70269" w:rsidRDefault="001406EA" w:rsidP="001406EA">
      <w:pPr>
        <w:numPr>
          <w:ilvl w:val="0"/>
          <w:numId w:val="1"/>
        </w:numPr>
        <w:ind w:left="1843"/>
        <w:jc w:val="both"/>
        <w:rPr>
          <w:rFonts w:ascii="Arial" w:hAnsi="Arial" w:cs="Arial"/>
          <w:sz w:val="20"/>
          <w:szCs w:val="20"/>
        </w:rPr>
      </w:pPr>
      <w:r w:rsidRPr="00E70269">
        <w:rPr>
          <w:rFonts w:ascii="Arial" w:hAnsi="Arial" w:cs="Arial"/>
          <w:sz w:val="20"/>
          <w:szCs w:val="20"/>
        </w:rPr>
        <w:t>Connaissance d</w:t>
      </w:r>
      <w:r w:rsidR="0051651D" w:rsidRPr="00E70269">
        <w:rPr>
          <w:rFonts w:ascii="Arial" w:hAnsi="Arial" w:cs="Arial"/>
          <w:sz w:val="20"/>
          <w:szCs w:val="20"/>
        </w:rPr>
        <w:t>es objectifs stratégiques de l’assurance maladie</w:t>
      </w:r>
      <w:r w:rsidRPr="00E70269">
        <w:rPr>
          <w:rFonts w:ascii="Arial" w:hAnsi="Arial" w:cs="Arial"/>
          <w:sz w:val="20"/>
          <w:szCs w:val="20"/>
        </w:rPr>
        <w:t xml:space="preserve">, et notamment ceux qui concernent les </w:t>
      </w:r>
      <w:r w:rsidR="0051651D" w:rsidRPr="00E70269">
        <w:rPr>
          <w:rFonts w:ascii="Arial" w:hAnsi="Arial" w:cs="Arial"/>
          <w:sz w:val="20"/>
          <w:szCs w:val="20"/>
        </w:rPr>
        <w:t>Centres d’</w:t>
      </w:r>
      <w:r w:rsidRPr="00E70269">
        <w:rPr>
          <w:rFonts w:ascii="Arial" w:hAnsi="Arial" w:cs="Arial"/>
          <w:sz w:val="20"/>
          <w:szCs w:val="20"/>
        </w:rPr>
        <w:t xml:space="preserve">Examens de Santé, </w:t>
      </w:r>
    </w:p>
    <w:p w14:paraId="168E0776"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C</w:t>
      </w:r>
      <w:r w:rsidR="00E70269">
        <w:rPr>
          <w:rFonts w:ascii="Arial" w:hAnsi="Arial" w:cs="Arial"/>
          <w:sz w:val="20"/>
          <w:szCs w:val="20"/>
        </w:rPr>
        <w:t>onnaissances en santé publique,</w:t>
      </w:r>
    </w:p>
    <w:p w14:paraId="61C0EF24" w14:textId="77777777" w:rsidR="001406EA" w:rsidRDefault="001406EA" w:rsidP="001406EA">
      <w:pPr>
        <w:numPr>
          <w:ilvl w:val="0"/>
          <w:numId w:val="1"/>
        </w:numPr>
        <w:ind w:left="1843"/>
        <w:jc w:val="both"/>
        <w:rPr>
          <w:rFonts w:ascii="Arial" w:hAnsi="Arial" w:cs="Arial"/>
          <w:sz w:val="20"/>
          <w:szCs w:val="20"/>
        </w:rPr>
      </w:pPr>
      <w:r>
        <w:rPr>
          <w:rFonts w:ascii="Arial" w:hAnsi="Arial" w:cs="Arial"/>
          <w:sz w:val="20"/>
          <w:szCs w:val="20"/>
        </w:rPr>
        <w:t>Sens du travail en équipe pluridisciplinaire,</w:t>
      </w:r>
    </w:p>
    <w:p w14:paraId="41A31789" w14:textId="77777777" w:rsidR="0051651D" w:rsidRDefault="001406EA" w:rsidP="009523F6">
      <w:pPr>
        <w:numPr>
          <w:ilvl w:val="0"/>
          <w:numId w:val="1"/>
        </w:numPr>
        <w:ind w:left="1843"/>
        <w:jc w:val="both"/>
        <w:rPr>
          <w:rFonts w:ascii="Arial" w:hAnsi="Arial" w:cs="Arial"/>
          <w:sz w:val="20"/>
          <w:szCs w:val="20"/>
        </w:rPr>
      </w:pPr>
      <w:r w:rsidRPr="001406EA">
        <w:rPr>
          <w:rFonts w:ascii="Arial" w:hAnsi="Arial" w:cs="Arial"/>
          <w:sz w:val="20"/>
          <w:szCs w:val="20"/>
        </w:rPr>
        <w:t xml:space="preserve">Aptitude à la saisie informatique des dossiers sur le logiciel du CPES (formation </w:t>
      </w:r>
    </w:p>
    <w:p w14:paraId="28CACC58" w14:textId="77777777" w:rsidR="00E70269" w:rsidRDefault="001406EA" w:rsidP="00E70269">
      <w:pPr>
        <w:ind w:left="1843"/>
        <w:jc w:val="both"/>
        <w:rPr>
          <w:rFonts w:ascii="Arial" w:hAnsi="Arial" w:cs="Arial"/>
          <w:sz w:val="20"/>
          <w:szCs w:val="20"/>
        </w:rPr>
      </w:pPr>
      <w:r w:rsidRPr="001406EA">
        <w:rPr>
          <w:rFonts w:ascii="Arial" w:hAnsi="Arial" w:cs="Arial"/>
          <w:sz w:val="20"/>
          <w:szCs w:val="20"/>
        </w:rPr>
        <w:t>interne)</w:t>
      </w:r>
      <w:r w:rsidR="00844853">
        <w:rPr>
          <w:rFonts w:ascii="Arial" w:hAnsi="Arial" w:cs="Arial"/>
          <w:sz w:val="20"/>
          <w:szCs w:val="20"/>
        </w:rPr>
        <w:t>,</w:t>
      </w:r>
    </w:p>
    <w:p w14:paraId="070E2330" w14:textId="77777777" w:rsidR="0051651D" w:rsidRPr="00E70269" w:rsidRDefault="0051651D" w:rsidP="00E70269">
      <w:pPr>
        <w:numPr>
          <w:ilvl w:val="0"/>
          <w:numId w:val="1"/>
        </w:numPr>
        <w:ind w:left="1843"/>
        <w:jc w:val="both"/>
        <w:rPr>
          <w:rFonts w:ascii="Arial" w:hAnsi="Arial" w:cs="Arial"/>
          <w:sz w:val="20"/>
          <w:szCs w:val="20"/>
        </w:rPr>
      </w:pPr>
      <w:r w:rsidRPr="00E70269">
        <w:rPr>
          <w:rFonts w:ascii="Arial" w:hAnsi="Arial" w:cs="Arial"/>
          <w:sz w:val="20"/>
          <w:szCs w:val="20"/>
        </w:rPr>
        <w:t>Une Formation en éducation thérapeu</w:t>
      </w:r>
      <w:r w:rsidR="00844853">
        <w:rPr>
          <w:rFonts w:ascii="Arial" w:hAnsi="Arial" w:cs="Arial"/>
          <w:sz w:val="20"/>
          <w:szCs w:val="20"/>
        </w:rPr>
        <w:t>tique du patient serait un plus.</w:t>
      </w:r>
    </w:p>
    <w:sectPr w:rsidR="0051651D" w:rsidRPr="00E70269" w:rsidSect="00404345">
      <w:headerReference w:type="default" r:id="rId12"/>
      <w:footerReference w:type="default" r:id="rId13"/>
      <w:pgSz w:w="11906" w:h="16838"/>
      <w:pgMar w:top="198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463F" w14:textId="77777777" w:rsidR="00130FF4" w:rsidRDefault="00130FF4" w:rsidP="00F45903">
      <w:r>
        <w:separator/>
      </w:r>
    </w:p>
  </w:endnote>
  <w:endnote w:type="continuationSeparator" w:id="0">
    <w:p w14:paraId="798616F2" w14:textId="77777777" w:rsidR="00130FF4" w:rsidRDefault="00130FF4" w:rsidP="00F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1589" w14:textId="77777777" w:rsidR="00404345" w:rsidRPr="00C230F3" w:rsidRDefault="00404345" w:rsidP="00404345">
    <w:r w:rsidRPr="007B7223">
      <w:rPr>
        <w:rFonts w:ascii="Arial" w:hAnsi="Arial" w:cs="Arial"/>
        <w:i/>
        <w:sz w:val="16"/>
        <w:szCs w:val="16"/>
      </w:rPr>
      <w:t xml:space="preserve">Nota Bene : </w:t>
    </w:r>
    <w:r w:rsidRPr="007B7223">
      <w:rPr>
        <w:rFonts w:ascii="Arial" w:hAnsi="Arial" w:cs="Arial"/>
        <w:i/>
        <w:color w:val="000000"/>
        <w:sz w:val="16"/>
        <w:szCs w:val="16"/>
      </w:rPr>
      <w:t>Le candidat devra se conformer aux exigences de la Politique de Sécurité des Systèmes d’Information de l’organisme. Il devra respecter toutes les mesures et normes de sécurité définies et aura un devoir de discrétion vis-à-vis des informations auxquelles il aura accès.</w:t>
    </w:r>
  </w:p>
  <w:p w14:paraId="209FEC35" w14:textId="77777777" w:rsidR="00F45903" w:rsidRPr="005968F1" w:rsidRDefault="00F45903" w:rsidP="005968F1">
    <w:pPr>
      <w:pStyle w:val="Pieddepage"/>
      <w:rPr>
        <w:rFonts w:ascii="Arial" w:hAnsi="Arial" w:cs="Arial"/>
        <w:b/>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3E2D" w14:textId="77777777" w:rsidR="00130FF4" w:rsidRDefault="00130FF4" w:rsidP="00F45903">
      <w:r>
        <w:separator/>
      </w:r>
    </w:p>
  </w:footnote>
  <w:footnote w:type="continuationSeparator" w:id="0">
    <w:p w14:paraId="0098D864" w14:textId="77777777" w:rsidR="00130FF4" w:rsidRDefault="00130FF4" w:rsidP="00F4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D15F" w14:textId="77777777" w:rsidR="00F45903" w:rsidRDefault="00F45903">
    <w:pPr>
      <w:pStyle w:val="En-tte"/>
    </w:pPr>
    <w:r w:rsidRPr="00F45903">
      <w:rPr>
        <w:noProof/>
      </w:rPr>
      <w:drawing>
        <wp:anchor distT="0" distB="0" distL="114300" distR="114300" simplePos="0" relativeHeight="251658240" behindDoc="0" locked="0" layoutInCell="1" allowOverlap="1" wp14:anchorId="17C97C06" wp14:editId="27A7A8BB">
          <wp:simplePos x="0" y="0"/>
          <wp:positionH relativeFrom="column">
            <wp:posOffset>-748294</wp:posOffset>
          </wp:positionH>
          <wp:positionV relativeFrom="paragraph">
            <wp:posOffset>-422910</wp:posOffset>
          </wp:positionV>
          <wp:extent cx="7332452" cy="1214779"/>
          <wp:effectExtent l="0" t="0" r="190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2452" cy="12147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276CF"/>
    <w:multiLevelType w:val="hybridMultilevel"/>
    <w:tmpl w:val="E604DC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C5C43"/>
    <w:multiLevelType w:val="hybridMultilevel"/>
    <w:tmpl w:val="FBB02E86"/>
    <w:lvl w:ilvl="0" w:tplc="31142020">
      <w:start w:val="1"/>
      <w:numFmt w:val="bullet"/>
      <w:lvlText w:val=""/>
      <w:lvlJc w:val="left"/>
      <w:pPr>
        <w:ind w:left="720" w:hanging="360"/>
      </w:pPr>
      <w:rPr>
        <w:rFonts w:ascii="Wingdings" w:hAnsi="Wingdings"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8967B2"/>
    <w:multiLevelType w:val="hybridMultilevel"/>
    <w:tmpl w:val="DEBA2FB2"/>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03"/>
    <w:rsid w:val="000675D8"/>
    <w:rsid w:val="000853C2"/>
    <w:rsid w:val="00096FE0"/>
    <w:rsid w:val="00130FF4"/>
    <w:rsid w:val="001406EA"/>
    <w:rsid w:val="00170B75"/>
    <w:rsid w:val="001B0B2F"/>
    <w:rsid w:val="001B29FE"/>
    <w:rsid w:val="001D03FD"/>
    <w:rsid w:val="002147CC"/>
    <w:rsid w:val="00274C85"/>
    <w:rsid w:val="0029755C"/>
    <w:rsid w:val="002A62AA"/>
    <w:rsid w:val="00350693"/>
    <w:rsid w:val="00404345"/>
    <w:rsid w:val="00452CD6"/>
    <w:rsid w:val="004574A5"/>
    <w:rsid w:val="004E398B"/>
    <w:rsid w:val="0051651D"/>
    <w:rsid w:val="00532AF1"/>
    <w:rsid w:val="005968F1"/>
    <w:rsid w:val="005D25A4"/>
    <w:rsid w:val="005D5BF2"/>
    <w:rsid w:val="00603A2D"/>
    <w:rsid w:val="006941DE"/>
    <w:rsid w:val="006F3B5E"/>
    <w:rsid w:val="008325C9"/>
    <w:rsid w:val="00844853"/>
    <w:rsid w:val="009523F6"/>
    <w:rsid w:val="009546A6"/>
    <w:rsid w:val="009674B1"/>
    <w:rsid w:val="009D107A"/>
    <w:rsid w:val="00A75923"/>
    <w:rsid w:val="00AE0483"/>
    <w:rsid w:val="00B45A0F"/>
    <w:rsid w:val="00BE377B"/>
    <w:rsid w:val="00C942CF"/>
    <w:rsid w:val="00CB7FA4"/>
    <w:rsid w:val="00CE5FD7"/>
    <w:rsid w:val="00D25AC5"/>
    <w:rsid w:val="00DE5553"/>
    <w:rsid w:val="00E24F54"/>
    <w:rsid w:val="00E70269"/>
    <w:rsid w:val="00EF6C3B"/>
    <w:rsid w:val="00F31290"/>
    <w:rsid w:val="00F45903"/>
    <w:rsid w:val="00FA5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7512F"/>
  <w15:docId w15:val="{42D47951-5CAB-4F19-AB62-FC14F20D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F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903"/>
    <w:rPr>
      <w:rFonts w:ascii="Tahoma" w:hAnsi="Tahoma" w:cs="Tahoma"/>
      <w:sz w:val="16"/>
      <w:szCs w:val="16"/>
    </w:rPr>
  </w:style>
  <w:style w:type="character" w:customStyle="1" w:styleId="TextedebullesCar">
    <w:name w:val="Texte de bulles Car"/>
    <w:basedOn w:val="Policepardfaut"/>
    <w:link w:val="Textedebulles"/>
    <w:uiPriority w:val="99"/>
    <w:semiHidden/>
    <w:rsid w:val="00F45903"/>
    <w:rPr>
      <w:rFonts w:ascii="Tahoma" w:hAnsi="Tahoma" w:cs="Tahoma"/>
      <w:sz w:val="16"/>
      <w:szCs w:val="16"/>
    </w:rPr>
  </w:style>
  <w:style w:type="paragraph" w:styleId="En-tte">
    <w:name w:val="header"/>
    <w:basedOn w:val="Normal"/>
    <w:link w:val="En-tteCar"/>
    <w:uiPriority w:val="99"/>
    <w:unhideWhenUsed/>
    <w:rsid w:val="00F45903"/>
    <w:pPr>
      <w:tabs>
        <w:tab w:val="center" w:pos="4536"/>
        <w:tab w:val="right" w:pos="9072"/>
      </w:tabs>
    </w:pPr>
  </w:style>
  <w:style w:type="character" w:customStyle="1" w:styleId="En-tteCar">
    <w:name w:val="En-tête Car"/>
    <w:basedOn w:val="Policepardfaut"/>
    <w:link w:val="En-tte"/>
    <w:uiPriority w:val="99"/>
    <w:rsid w:val="00F45903"/>
  </w:style>
  <w:style w:type="paragraph" w:styleId="Pieddepage">
    <w:name w:val="footer"/>
    <w:basedOn w:val="Normal"/>
    <w:link w:val="PieddepageCar"/>
    <w:uiPriority w:val="99"/>
    <w:unhideWhenUsed/>
    <w:rsid w:val="00F45903"/>
    <w:pPr>
      <w:tabs>
        <w:tab w:val="center" w:pos="4536"/>
        <w:tab w:val="right" w:pos="9072"/>
      </w:tabs>
    </w:pPr>
  </w:style>
  <w:style w:type="character" w:customStyle="1" w:styleId="PieddepageCar">
    <w:name w:val="Pied de page Car"/>
    <w:basedOn w:val="Policepardfaut"/>
    <w:link w:val="Pieddepage"/>
    <w:uiPriority w:val="99"/>
    <w:rsid w:val="00F45903"/>
  </w:style>
  <w:style w:type="paragraph" w:styleId="NormalWeb">
    <w:name w:val="Normal (Web)"/>
    <w:basedOn w:val="Normal"/>
    <w:link w:val="NormalWebCar"/>
    <w:uiPriority w:val="99"/>
    <w:unhideWhenUsed/>
    <w:rsid w:val="00DE5553"/>
    <w:pPr>
      <w:spacing w:before="100" w:beforeAutospacing="1" w:after="100" w:afterAutospacing="1"/>
    </w:pPr>
  </w:style>
  <w:style w:type="paragraph" w:customStyle="1" w:styleId="Titre2CPAMSomme">
    <w:name w:val="Titre2_CPAMSomme"/>
    <w:basedOn w:val="NormalWeb"/>
    <w:link w:val="Titre2CPAMSommeCar"/>
    <w:qFormat/>
    <w:rsid w:val="001B29FE"/>
    <w:pPr>
      <w:spacing w:before="0" w:beforeAutospacing="0" w:after="0" w:afterAutospacing="0"/>
      <w:ind w:left="1560"/>
    </w:pPr>
    <w:rPr>
      <w:rFonts w:ascii="Arial" w:hAnsi="Arial" w:cs="Arial"/>
      <w:b/>
      <w:bCs/>
      <w:color w:val="37A7B3"/>
      <w:kern w:val="24"/>
      <w:sz w:val="22"/>
      <w:szCs w:val="22"/>
    </w:rPr>
  </w:style>
  <w:style w:type="paragraph" w:customStyle="1" w:styleId="Titre1CPAMSomme">
    <w:name w:val="Titre1_CPAMSomme"/>
    <w:basedOn w:val="Normal"/>
    <w:link w:val="Titre1CPAMSommeCar"/>
    <w:qFormat/>
    <w:rsid w:val="001B29FE"/>
    <w:pPr>
      <w:jc w:val="center"/>
    </w:pPr>
    <w:rPr>
      <w:rFonts w:ascii="Arial" w:eastAsiaTheme="minorEastAsia" w:hAnsi="Arial" w:cs="Arial"/>
      <w:b/>
      <w:bCs/>
      <w:color w:val="37A7B3"/>
      <w:kern w:val="24"/>
      <w:sz w:val="32"/>
      <w:szCs w:val="32"/>
    </w:rPr>
  </w:style>
  <w:style w:type="character" w:customStyle="1" w:styleId="NormalWebCar">
    <w:name w:val="Normal (Web) Car"/>
    <w:basedOn w:val="Policepardfaut"/>
    <w:link w:val="NormalWeb"/>
    <w:uiPriority w:val="99"/>
    <w:rsid w:val="001B29FE"/>
    <w:rPr>
      <w:rFonts w:ascii="Times New Roman" w:eastAsia="Times New Roman" w:hAnsi="Times New Roman" w:cs="Times New Roman"/>
      <w:sz w:val="24"/>
      <w:szCs w:val="24"/>
      <w:lang w:eastAsia="fr-FR"/>
    </w:rPr>
  </w:style>
  <w:style w:type="character" w:customStyle="1" w:styleId="Titre2CPAMSommeCar">
    <w:name w:val="Titre2_CPAMSomme Car"/>
    <w:basedOn w:val="NormalWebCar"/>
    <w:link w:val="Titre2CPAMSomme"/>
    <w:rsid w:val="001B29FE"/>
    <w:rPr>
      <w:rFonts w:ascii="Arial" w:eastAsia="Times New Roman" w:hAnsi="Arial" w:cs="Arial"/>
      <w:b/>
      <w:bCs/>
      <w:color w:val="37A7B3"/>
      <w:kern w:val="24"/>
      <w:sz w:val="24"/>
      <w:szCs w:val="24"/>
      <w:lang w:eastAsia="fr-FR"/>
    </w:rPr>
  </w:style>
  <w:style w:type="paragraph" w:customStyle="1" w:styleId="Paragraphe1CPAMSomme">
    <w:name w:val="Paragraphe1_CPAMSomme"/>
    <w:basedOn w:val="NormalWeb"/>
    <w:link w:val="Paragraphe1CPAMSommeCar"/>
    <w:qFormat/>
    <w:rsid w:val="001B29FE"/>
    <w:pPr>
      <w:spacing w:before="0" w:beforeAutospacing="0" w:after="0" w:afterAutospacing="0"/>
      <w:jc w:val="both"/>
    </w:pPr>
    <w:rPr>
      <w:rFonts w:ascii="Arial" w:eastAsiaTheme="minorEastAsia" w:hAnsi="Arial" w:cs="Arial"/>
      <w:color w:val="37A7B3"/>
      <w:kern w:val="24"/>
      <w:sz w:val="28"/>
      <w:szCs w:val="28"/>
    </w:rPr>
  </w:style>
  <w:style w:type="character" w:customStyle="1" w:styleId="Titre1CPAMSommeCar">
    <w:name w:val="Titre1_CPAMSomme Car"/>
    <w:basedOn w:val="Policepardfaut"/>
    <w:link w:val="Titre1CPAMSomme"/>
    <w:rsid w:val="001B29FE"/>
    <w:rPr>
      <w:rFonts w:ascii="Arial" w:eastAsiaTheme="minorEastAsia" w:hAnsi="Arial" w:cs="Arial"/>
      <w:b/>
      <w:bCs/>
      <w:color w:val="37A7B3"/>
      <w:kern w:val="24"/>
      <w:sz w:val="32"/>
      <w:szCs w:val="32"/>
    </w:rPr>
  </w:style>
  <w:style w:type="paragraph" w:customStyle="1" w:styleId="TexteCPAMSomme">
    <w:name w:val="Texte_CPAMSomme"/>
    <w:basedOn w:val="NormalWeb"/>
    <w:link w:val="TexteCPAMSommeCar"/>
    <w:qFormat/>
    <w:rsid w:val="001B29FE"/>
    <w:pPr>
      <w:spacing w:before="0" w:beforeAutospacing="0" w:after="0" w:afterAutospacing="0"/>
      <w:ind w:left="1560"/>
      <w:jc w:val="both"/>
    </w:pPr>
    <w:rPr>
      <w:rFonts w:ascii="Arial" w:hAnsi="Arial" w:cs="Arial"/>
      <w:color w:val="000000" w:themeColor="text1"/>
      <w:kern w:val="24"/>
      <w:sz w:val="22"/>
      <w:szCs w:val="22"/>
    </w:rPr>
  </w:style>
  <w:style w:type="character" w:customStyle="1" w:styleId="Paragraphe1CPAMSommeCar">
    <w:name w:val="Paragraphe1_CPAMSomme Car"/>
    <w:basedOn w:val="NormalWebCar"/>
    <w:link w:val="Paragraphe1CPAMSomme"/>
    <w:rsid w:val="001B29FE"/>
    <w:rPr>
      <w:rFonts w:ascii="Arial" w:eastAsiaTheme="minorEastAsia" w:hAnsi="Arial" w:cs="Arial"/>
      <w:color w:val="37A7B3"/>
      <w:kern w:val="24"/>
      <w:sz w:val="28"/>
      <w:szCs w:val="28"/>
      <w:lang w:eastAsia="fr-FR"/>
    </w:rPr>
  </w:style>
  <w:style w:type="paragraph" w:customStyle="1" w:styleId="TitreEncartCPAMSomme">
    <w:name w:val="TitreEncart_CPAMSomme"/>
    <w:basedOn w:val="NormalWeb"/>
    <w:link w:val="TitreEncartCPAMSommeCar"/>
    <w:qFormat/>
    <w:rsid w:val="001B29FE"/>
    <w:pPr>
      <w:spacing w:before="0" w:beforeAutospacing="0" w:after="0" w:afterAutospacing="0"/>
    </w:pPr>
    <w:rPr>
      <w:rFonts w:ascii="Arial" w:hAnsi="Arial" w:cs="Arial"/>
      <w:b/>
      <w:bCs/>
      <w:color w:val="FFFFFF" w:themeColor="background1"/>
      <w:kern w:val="24"/>
      <w:sz w:val="22"/>
      <w:szCs w:val="22"/>
    </w:rPr>
  </w:style>
  <w:style w:type="character" w:customStyle="1" w:styleId="TexteCPAMSommeCar">
    <w:name w:val="Texte_CPAMSomme Car"/>
    <w:basedOn w:val="NormalWebCar"/>
    <w:link w:val="TexteCPAMSomme"/>
    <w:rsid w:val="001B29FE"/>
    <w:rPr>
      <w:rFonts w:ascii="Arial" w:eastAsia="Times New Roman" w:hAnsi="Arial" w:cs="Arial"/>
      <w:color w:val="000000" w:themeColor="text1"/>
      <w:kern w:val="24"/>
      <w:sz w:val="24"/>
      <w:szCs w:val="24"/>
      <w:lang w:eastAsia="fr-FR"/>
    </w:rPr>
  </w:style>
  <w:style w:type="paragraph" w:customStyle="1" w:styleId="TexteEncartCPAMSomme">
    <w:name w:val="TexteEncart_CPAMSomme"/>
    <w:basedOn w:val="NormalWeb"/>
    <w:link w:val="TexteEncartCPAMSommeCar"/>
    <w:qFormat/>
    <w:rsid w:val="001B29FE"/>
    <w:pPr>
      <w:spacing w:before="0" w:beforeAutospacing="0" w:after="0" w:afterAutospacing="0"/>
    </w:pPr>
    <w:rPr>
      <w:rFonts w:ascii="Arial" w:hAnsi="Arial" w:cs="Arial"/>
      <w:color w:val="FFFFFF" w:themeColor="background1"/>
      <w:kern w:val="24"/>
      <w:sz w:val="22"/>
      <w:szCs w:val="22"/>
    </w:rPr>
  </w:style>
  <w:style w:type="character" w:customStyle="1" w:styleId="TitreEncartCPAMSommeCar">
    <w:name w:val="TitreEncart_CPAMSomme Car"/>
    <w:basedOn w:val="NormalWebCar"/>
    <w:link w:val="TitreEncartCPAMSomme"/>
    <w:rsid w:val="001B29FE"/>
    <w:rPr>
      <w:rFonts w:ascii="Arial" w:eastAsia="Times New Roman" w:hAnsi="Arial" w:cs="Arial"/>
      <w:b/>
      <w:bCs/>
      <w:color w:val="FFFFFF" w:themeColor="background1"/>
      <w:kern w:val="24"/>
      <w:sz w:val="24"/>
      <w:szCs w:val="24"/>
      <w:lang w:eastAsia="fr-FR"/>
    </w:rPr>
  </w:style>
  <w:style w:type="character" w:customStyle="1" w:styleId="TexteEncartCPAMSommeCar">
    <w:name w:val="TexteEncart_CPAMSomme Car"/>
    <w:basedOn w:val="NormalWebCar"/>
    <w:link w:val="TexteEncartCPAMSomme"/>
    <w:rsid w:val="001B29FE"/>
    <w:rPr>
      <w:rFonts w:ascii="Arial" w:eastAsia="Times New Roman" w:hAnsi="Arial" w:cs="Arial"/>
      <w:color w:val="FFFFFF" w:themeColor="background1"/>
      <w:kern w:val="24"/>
      <w:sz w:val="24"/>
      <w:szCs w:val="24"/>
      <w:lang w:eastAsia="fr-FR"/>
    </w:rPr>
  </w:style>
  <w:style w:type="character" w:styleId="Lienhypertexte">
    <w:name w:val="Hyperlink"/>
    <w:basedOn w:val="Policepardfaut"/>
    <w:uiPriority w:val="99"/>
    <w:unhideWhenUsed/>
    <w:rsid w:val="001D03FD"/>
    <w:rPr>
      <w:color w:val="0000FF" w:themeColor="hyperlink"/>
      <w:u w:val="single"/>
    </w:rPr>
  </w:style>
  <w:style w:type="paragraph" w:styleId="Paragraphedeliste">
    <w:name w:val="List Paragraph"/>
    <w:basedOn w:val="Normal"/>
    <w:uiPriority w:val="34"/>
    <w:qFormat/>
    <w:rsid w:val="00C9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91076">
      <w:bodyDiv w:val="1"/>
      <w:marLeft w:val="0"/>
      <w:marRight w:val="0"/>
      <w:marTop w:val="0"/>
      <w:marBottom w:val="0"/>
      <w:divBdr>
        <w:top w:val="none" w:sz="0" w:space="0" w:color="auto"/>
        <w:left w:val="none" w:sz="0" w:space="0" w:color="auto"/>
        <w:bottom w:val="none" w:sz="0" w:space="0" w:color="auto"/>
        <w:right w:val="none" w:sz="0" w:space="0" w:color="auto"/>
      </w:divBdr>
    </w:div>
    <w:div w:id="1369144708">
      <w:bodyDiv w:val="1"/>
      <w:marLeft w:val="0"/>
      <w:marRight w:val="0"/>
      <w:marTop w:val="0"/>
      <w:marBottom w:val="0"/>
      <w:divBdr>
        <w:top w:val="none" w:sz="0" w:space="0" w:color="auto"/>
        <w:left w:val="none" w:sz="0" w:space="0" w:color="auto"/>
        <w:bottom w:val="none" w:sz="0" w:space="0" w:color="auto"/>
        <w:right w:val="none" w:sz="0" w:space="0" w:color="auto"/>
      </w:divBdr>
    </w:div>
    <w:div w:id="1464234296">
      <w:bodyDiv w:val="1"/>
      <w:marLeft w:val="0"/>
      <w:marRight w:val="0"/>
      <w:marTop w:val="0"/>
      <w:marBottom w:val="0"/>
      <w:divBdr>
        <w:top w:val="none" w:sz="0" w:space="0" w:color="auto"/>
        <w:left w:val="none" w:sz="0" w:space="0" w:color="auto"/>
        <w:bottom w:val="none" w:sz="0" w:space="0" w:color="auto"/>
        <w:right w:val="none" w:sz="0" w:space="0" w:color="auto"/>
      </w:divBdr>
    </w:div>
    <w:div w:id="1752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cpam-amiens@assurance-maladi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tement.cpam-amiens@assurance-mala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048A-9E4D-4349-8C66-BDF07B8D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2118</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sophie</cp:lastModifiedBy>
  <cp:revision>2</cp:revision>
  <dcterms:created xsi:type="dcterms:W3CDTF">2020-07-09T11:51:00Z</dcterms:created>
  <dcterms:modified xsi:type="dcterms:W3CDTF">2020-07-09T11:51:00Z</dcterms:modified>
</cp:coreProperties>
</file>